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55040">
              <w:rPr>
                <w:rFonts w:ascii="Calibri" w:hAnsi="Calibri" w:cs="Calibri"/>
              </w:rPr>
              <w:t xml:space="preserve"> 28</w:t>
            </w:r>
            <w:r w:rsidR="00092E21">
              <w:rPr>
                <w:rFonts w:ascii="Calibri" w:hAnsi="Calibri" w:cs="Calibri"/>
              </w:rPr>
              <w:t xml:space="preserve"> de Maio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755040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755040" w:rsidRPr="001E141D" w:rsidRDefault="00755040" w:rsidP="0075504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PEDAGOGIA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7A6ACF" w:rsidRDefault="00755040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755040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55040">
              <w:rPr>
                <w:rFonts w:ascii="Arial" w:hAnsi="Arial" w:cs="Arial"/>
                <w:color w:val="000000"/>
              </w:rPr>
              <w:t>RENATA DE OLIVEIRA HENZ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781D0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7A6ACF" w:rsidRDefault="00755040" w:rsidP="007A6ACF">
            <w:pPr>
              <w:pStyle w:val="PargrafodaLista"/>
              <w:ind w:left="7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242FF6">
              <w:rPr>
                <w:rFonts w:ascii="Arial" w:hAnsi="Arial" w:cs="Arial"/>
                <w:color w:val="000000"/>
              </w:rPr>
              <w:t>GABRIELA DOS SANTOS DE MOURA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182978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978" w:rsidRDefault="000A6DE7" w:rsidP="0075504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755040">
              <w:rPr>
                <w:rFonts w:ascii="Arial" w:hAnsi="Arial" w:cs="Arial"/>
              </w:rPr>
              <w:t xml:space="preserve">   </w:t>
            </w:r>
            <w:proofErr w:type="gramEnd"/>
            <w:r w:rsidR="00755040">
              <w:rPr>
                <w:rFonts w:ascii="Arial" w:hAnsi="Arial" w:cs="Arial"/>
              </w:rPr>
              <w:t>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2978" w:rsidRPr="00712C04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242FF6">
              <w:rPr>
                <w:rFonts w:ascii="Arial" w:hAnsi="Arial" w:cs="Arial"/>
                <w:color w:val="000000"/>
              </w:rPr>
              <w:t>ANA PAULA BERGMANN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0A6DE7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6DE7" w:rsidRDefault="000A6DE7" w:rsidP="0075504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755040">
              <w:rPr>
                <w:rFonts w:ascii="Arial" w:hAnsi="Arial" w:cs="Arial"/>
              </w:rPr>
              <w:t xml:space="preserve">   </w:t>
            </w:r>
            <w:proofErr w:type="gramEnd"/>
            <w:r w:rsidR="00755040">
              <w:rPr>
                <w:rFonts w:ascii="Arial" w:hAnsi="Arial" w:cs="Arial"/>
              </w:rPr>
              <w:t>6.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A6DE7" w:rsidRPr="000A6DE7" w:rsidRDefault="00242FF6" w:rsidP="00242FF6">
            <w:pPr>
              <w:jc w:val="center"/>
              <w:rPr>
                <w:rFonts w:ascii="Arial" w:hAnsi="Arial" w:cs="Arial"/>
                <w:color w:val="000000"/>
              </w:rPr>
            </w:pPr>
            <w:r w:rsidRPr="00242FF6">
              <w:rPr>
                <w:rFonts w:ascii="Arial" w:hAnsi="Arial" w:cs="Arial"/>
                <w:color w:val="000000"/>
              </w:rPr>
              <w:t>TAÍS RENATA SCHMACHTENBERG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DE7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A067CC" w:rsidTr="0075504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7CC" w:rsidRDefault="00755040" w:rsidP="007A6ACF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proofErr w:type="gramStart"/>
            <w:r>
              <w:rPr>
                <w:rFonts w:ascii="Arial" w:hAnsi="Arial" w:cs="Arial"/>
              </w:rPr>
              <w:t xml:space="preserve">    </w:t>
            </w:r>
            <w:proofErr w:type="gramEnd"/>
            <w:r>
              <w:rPr>
                <w:rFonts w:ascii="Arial" w:hAnsi="Arial" w:cs="Arial"/>
              </w:rPr>
              <w:t>7.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7CC" w:rsidRPr="00242FF6" w:rsidRDefault="00242FF6" w:rsidP="00755040">
            <w:pPr>
              <w:jc w:val="center"/>
              <w:rPr>
                <w:rFonts w:ascii="Arial" w:hAnsi="Arial" w:cs="Arial"/>
                <w:color w:val="000000"/>
              </w:rPr>
            </w:pPr>
            <w:r w:rsidRPr="00242FF6">
              <w:rPr>
                <w:rFonts w:ascii="Arial" w:hAnsi="Arial" w:cs="Arial"/>
                <w:color w:val="000000"/>
              </w:rPr>
              <w:t>GRASIELE EDILAINE SEVERO MOHR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7CC" w:rsidRDefault="00242FF6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A067CC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7CC" w:rsidRPr="00755040" w:rsidRDefault="00755040" w:rsidP="00755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067CC" w:rsidRPr="00A067CC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0167B">
              <w:rPr>
                <w:rFonts w:ascii="Arial" w:hAnsi="Arial" w:cs="Arial"/>
                <w:color w:val="000000"/>
              </w:rPr>
              <w:t>SABRINA INÊS GOMES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7CC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A067CC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7CC" w:rsidRPr="00755040" w:rsidRDefault="00755040" w:rsidP="00755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067CC" w:rsidRPr="007A6ACF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0167B">
              <w:rPr>
                <w:rFonts w:ascii="Arial" w:hAnsi="Arial" w:cs="Arial"/>
                <w:color w:val="000000"/>
              </w:rPr>
              <w:t>NORTON GABRIEL FAGUNDES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7CC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A6ACF" w:rsidTr="0075504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ACF" w:rsidRPr="007A6ACF" w:rsidRDefault="00755040" w:rsidP="007A6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ACF" w:rsidRPr="0010167B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10167B">
              <w:rPr>
                <w:rFonts w:ascii="Arial" w:hAnsi="Arial" w:cs="Arial"/>
                <w:color w:val="000000"/>
              </w:rPr>
              <w:t>JOSIANE CANABARRO DOS SANTOS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ACF" w:rsidRDefault="0010167B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45,00</w:t>
            </w:r>
          </w:p>
        </w:tc>
      </w:tr>
      <w:tr w:rsidR="007A6ACF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755040" w:rsidRDefault="00755040" w:rsidP="00755040">
            <w:pPr>
              <w:rPr>
                <w:rFonts w:ascii="Arial" w:hAnsi="Arial" w:cs="Arial"/>
              </w:rPr>
            </w:pPr>
            <w:r w:rsidRPr="007550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FD1B7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D1B71">
              <w:rPr>
                <w:rFonts w:ascii="Arial" w:hAnsi="Arial" w:cs="Arial"/>
                <w:color w:val="000000"/>
              </w:rPr>
              <w:t>GISELE CATARINI FLORES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FD1B71" w:rsidP="00755040">
            <w:pPr>
              <w:jc w:val="center"/>
              <w:rPr>
                <w:rFonts w:ascii="Arial" w:hAnsi="Arial" w:cs="Arial"/>
                <w:color w:val="000000"/>
              </w:rPr>
            </w:pPr>
            <w:r w:rsidRPr="00FD1B71">
              <w:rPr>
                <w:rFonts w:ascii="Arial" w:hAnsi="Arial" w:cs="Arial"/>
                <w:color w:val="000000"/>
              </w:rPr>
              <w:t>42,5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201F4" w:rsidTr="0075504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1F4" w:rsidRPr="00781D0D" w:rsidRDefault="00781D0D" w:rsidP="0078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81D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F4" w:rsidRPr="00FD1B71" w:rsidRDefault="00FD1B7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D1B71">
              <w:rPr>
                <w:rFonts w:ascii="Arial" w:hAnsi="Arial" w:cs="Arial"/>
                <w:color w:val="000000"/>
              </w:rPr>
              <w:t>ROSIMERI DA SILVA DE AZEVEDO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1F4" w:rsidRDefault="00FD1B71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42,50</w:t>
            </w:r>
          </w:p>
        </w:tc>
      </w:tr>
      <w:tr w:rsidR="00C201F4" w:rsidTr="00C201F4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01F4" w:rsidRPr="00755040" w:rsidRDefault="00781D0D" w:rsidP="00755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1F4" w:rsidRPr="00C201F4" w:rsidRDefault="00FD1B71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D1B71">
              <w:rPr>
                <w:rFonts w:ascii="Arial" w:hAnsi="Arial" w:cs="Arial"/>
                <w:color w:val="000000"/>
              </w:rPr>
              <w:t>NICOLLE DA SILVA MEDEIROS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01F4" w:rsidRDefault="00FD1B71" w:rsidP="007550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781D0D" w:rsidTr="00C201F4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81D0D" w:rsidRDefault="00781D0D" w:rsidP="00755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81D0D" w:rsidRPr="00C201F4" w:rsidRDefault="00E250A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250AB">
              <w:rPr>
                <w:rFonts w:ascii="Arial" w:hAnsi="Arial" w:cs="Arial"/>
                <w:color w:val="000000"/>
              </w:rPr>
              <w:t>ÉLIA MARILEI FRANCO MATHIAS DA ROSA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1D0D" w:rsidRDefault="00E250AB" w:rsidP="007550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781D0D" w:rsidTr="00C201F4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81D0D" w:rsidRDefault="00781D0D" w:rsidP="00755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81D0D" w:rsidRPr="00C201F4" w:rsidRDefault="00E250AB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E250AB">
              <w:rPr>
                <w:rFonts w:ascii="Arial" w:hAnsi="Arial" w:cs="Arial"/>
                <w:color w:val="000000"/>
              </w:rPr>
              <w:t>SHAUANA D AVILA AGUIAR DA LUZ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1D0D" w:rsidRDefault="00E250AB" w:rsidP="007550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  <w:bookmarkStart w:id="0" w:name="_GoBack"/>
            <w:bookmarkEnd w:id="0"/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0167B"/>
    <w:rsid w:val="00116052"/>
    <w:rsid w:val="00132C0D"/>
    <w:rsid w:val="00182978"/>
    <w:rsid w:val="001B6CC7"/>
    <w:rsid w:val="001D1FC5"/>
    <w:rsid w:val="001D2315"/>
    <w:rsid w:val="002213A1"/>
    <w:rsid w:val="00242FF6"/>
    <w:rsid w:val="0024731C"/>
    <w:rsid w:val="0025549F"/>
    <w:rsid w:val="002820C9"/>
    <w:rsid w:val="002C24FE"/>
    <w:rsid w:val="002E71B2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55040"/>
    <w:rsid w:val="00781C6A"/>
    <w:rsid w:val="00781D0D"/>
    <w:rsid w:val="00791D32"/>
    <w:rsid w:val="007A6ACF"/>
    <w:rsid w:val="007F7C25"/>
    <w:rsid w:val="00842F90"/>
    <w:rsid w:val="008432CF"/>
    <w:rsid w:val="0086604F"/>
    <w:rsid w:val="00934392"/>
    <w:rsid w:val="00980139"/>
    <w:rsid w:val="009A01B7"/>
    <w:rsid w:val="009B4CD4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A6E26"/>
    <w:rsid w:val="00E02847"/>
    <w:rsid w:val="00E06CC4"/>
    <w:rsid w:val="00E250AB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1657</Characters>
  <Application>Microsoft Office Word</Application>
  <DocSecurity>0</DocSecurity>
  <Lines>78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2019-05-28T14:12:00Z</dcterms:created>
  <dcterms:modified xsi:type="dcterms:W3CDTF">2019-05-28T14:12:00Z</dcterms:modified>
</cp:coreProperties>
</file>